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SimHei" w:hAnsi="SimSun" w:eastAsia="SimHei"/>
          <w:sz w:val="28"/>
        </w:rPr>
      </w:pPr>
      <w:r>
        <w:rPr>
          <w:rFonts w:ascii="SimHei" w:hAnsi="SimSun" w:eastAsia="SimHei"/>
          <w:sz w:val="20"/>
        </w:rPr>
        <w:pict>
          <v:shape id="_x0000_s1029" o:spid="_x0000_s1029" o:spt="202" type="#_x0000_t202" style="position:absolute;left:0pt;margin-left:-74.7pt;margin-top:-38.75pt;height:25.2pt;width:45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表01</w:t>
                  </w:r>
                </w:p>
              </w:txbxContent>
            </v:textbox>
          </v:shape>
        </w:pict>
      </w:r>
      <w:r>
        <w:rPr>
          <w:rFonts w:ascii="SimHei" w:hAnsi="SimSun" w:eastAsia="SimHei"/>
          <w:sz w:val="20"/>
          <w:lang w:val="en-US" w:eastAsia="zh-CN"/>
        </w:rPr>
        <w:pict>
          <v:shape id="_x0000_s1026" o:spid="_x0000_s1026" o:spt="202" type="#_x0000_t202" style="position:absolute;left:0pt;margin-left:3.6pt;margin-top:-15.6pt;height:48.15pt;width:1013.75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2.54mm,5.3mm,2.54mm,1.27mm">
              <w:txbxContent>
                <w:p>
                  <w:pPr>
                    <w:spacing w:line="0" w:lineRule="atLeast"/>
                    <w:ind w:firstLine="2" w:firstLineChars="1"/>
                    <w:rPr>
                      <w:rFonts w:hint="eastAsia" w:ascii="KaiTi" w:hAnsi="KaiTi" w:eastAsia="KaiTi"/>
                      <w:highlight w:val="lightGray"/>
                    </w:rPr>
                  </w:pPr>
                  <w:r>
                    <w:rPr>
                      <w:rFonts w:hint="eastAsia" w:ascii="SimHei" w:eastAsia="SimHei"/>
                      <w:sz w:val="28"/>
                      <w:szCs w:val="28"/>
                    </w:rPr>
                    <w:t>呈报单位：</w:t>
                  </w:r>
                  <w:r>
                    <w:rPr>
                      <w:rFonts w:hint="eastAsia" w:ascii="SimHei" w:eastAsia="SimHei"/>
                      <w:sz w:val="28"/>
                      <w:szCs w:val="28"/>
                      <w:u w:val="single"/>
                    </w:rPr>
                    <w:t xml:space="preserve">            </w:t>
                  </w:r>
                  <w:r>
                    <w:rPr>
                      <w:rFonts w:hint="eastAsia" w:ascii="SimHei" w:eastAsia="SimHei"/>
                      <w:sz w:val="28"/>
                      <w:szCs w:val="28"/>
                    </w:rPr>
                    <w:t xml:space="preserve"> 现专业技术职务：</w:t>
                  </w:r>
                  <w:r>
                    <w:rPr>
                      <w:rFonts w:hint="eastAsia" w:ascii="SimHei" w:eastAsia="SimHei"/>
                      <w:sz w:val="28"/>
                      <w:szCs w:val="28"/>
                      <w:u w:val="single"/>
                    </w:rPr>
                    <w:t xml:space="preserve"> 教授      </w:t>
                  </w:r>
                  <w:r>
                    <w:rPr>
                      <w:rFonts w:hint="eastAsia" w:ascii="SimHei" w:eastAsia="SimHei"/>
                      <w:sz w:val="28"/>
                      <w:szCs w:val="28"/>
                    </w:rPr>
                    <w:t xml:space="preserve"> 任现职年限：</w:t>
                  </w:r>
                  <w:r>
                    <w:rPr>
                      <w:rFonts w:hint="eastAsia" w:ascii="SimHei" w:eastAsia="SimHei"/>
                      <w:sz w:val="28"/>
                      <w:szCs w:val="28"/>
                      <w:u w:val="single"/>
                    </w:rPr>
                    <w:t xml:space="preserve">  1      </w:t>
                  </w:r>
                  <w:r>
                    <w:rPr>
                      <w:rFonts w:hint="eastAsia" w:ascii="SimHei" w:eastAsia="SimHei"/>
                      <w:sz w:val="28"/>
                      <w:szCs w:val="28"/>
                    </w:rPr>
                    <w:t xml:space="preserve"> 申报岗位名称及等级：</w:t>
                  </w:r>
                  <w:r>
                    <w:rPr>
                      <w:rFonts w:hint="eastAsia" w:ascii="SimHei" w:eastAsia="SimHei"/>
                      <w:sz w:val="28"/>
                      <w:szCs w:val="28"/>
                      <w:u w:val="single"/>
                    </w:rPr>
                    <w:t xml:space="preserve">  教学</w:t>
                  </w:r>
                  <w:r>
                    <w:rPr>
                      <w:rFonts w:ascii="SimHei" w:eastAsia="SimHei"/>
                      <w:sz w:val="28"/>
                      <w:szCs w:val="28"/>
                      <w:u w:val="single"/>
                    </w:rPr>
                    <w:t>为主型三级教授</w:t>
                  </w:r>
                  <w:r>
                    <w:rPr>
                      <w:rFonts w:hint="eastAsia" w:ascii="SimHei" w:eastAsia="SimHei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hint="eastAsia" w:ascii="SimHei" w:eastAsia="SimHe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SimSun" w:hAnsi="SimSun"/>
          <w:sz w:val="24"/>
          <w:lang w:val="en-US" w:eastAsia="zh-CN"/>
        </w:rPr>
        <w:pict>
          <v:shape id="_x0000_s1027" o:spid="_x0000_s1027" o:spt="202" type="#_x0000_t202" style="position:absolute;left:0pt;margin-left:7.3pt;margin-top:-46.8pt;height:37.4pt;width:1000.7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SimSun" w:hAnsi="SimSun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SimSun" w:hAnsi="SimSun"/>
                      <w:b/>
                      <w:sz w:val="32"/>
                      <w:szCs w:val="32"/>
                    </w:rPr>
                    <w:t>烟台大学教师岗位申报情况一览表</w:t>
                  </w:r>
                </w:p>
                <w:p/>
              </w:txbxContent>
            </v:textbox>
          </v:shape>
        </w:pict>
      </w:r>
    </w:p>
    <w:p>
      <w:pPr>
        <w:ind w:firstLine="179" w:firstLineChars="64"/>
        <w:rPr>
          <w:rFonts w:hint="eastAsia" w:ascii="SimSun" w:hAnsi="SimSun"/>
          <w:sz w:val="24"/>
        </w:rPr>
      </w:pPr>
      <w:r>
        <w:rPr>
          <w:rFonts w:hint="eastAsia" w:ascii="SimHei" w:hAnsi="SimSun" w:eastAsia="SimHei"/>
          <w:sz w:val="28"/>
        </w:rPr>
        <w:t>一、基本情况</w:t>
      </w:r>
    </w:p>
    <w:tbl>
      <w:tblPr>
        <w:tblStyle w:val="6"/>
        <w:tblpPr w:leftFromText="180" w:rightFromText="180" w:vertAnchor="text" w:horzAnchor="page" w:tblpX="2416" w:tblpY="138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9"/>
        <w:gridCol w:w="155"/>
        <w:gridCol w:w="1262"/>
        <w:gridCol w:w="115"/>
        <w:gridCol w:w="585"/>
        <w:gridCol w:w="300"/>
        <w:gridCol w:w="843"/>
        <w:gridCol w:w="242"/>
        <w:gridCol w:w="442"/>
        <w:gridCol w:w="633"/>
        <w:gridCol w:w="101"/>
        <w:gridCol w:w="809"/>
        <w:gridCol w:w="868"/>
        <w:gridCol w:w="165"/>
        <w:gridCol w:w="111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KaiTi" w:hAnsi="KaiTi" w:eastAsia="KaiTi"/>
              </w:rPr>
            </w:pPr>
            <w:r>
              <w:rPr>
                <w:rFonts w:hint="eastAsia" w:ascii="KaiTi" w:hAnsi="KaiTi" w:eastAsia="KaiTi"/>
              </w:rPr>
              <w:t>赵玉</w:t>
            </w:r>
            <w:r>
              <w:rPr>
                <w:rFonts w:ascii="KaiTi" w:hAnsi="KaiTi" w:eastAsia="KaiTi"/>
              </w:rPr>
              <w:t>平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男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出生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color w:val="0000FF"/>
                <w:sz w:val="24"/>
              </w:rPr>
            </w:pPr>
            <w:r>
              <w:rPr>
                <w:rFonts w:hint="eastAsia" w:ascii="SimSun" w:hAnsi="SimSun"/>
                <w:color w:val="0000FF"/>
                <w:sz w:val="24"/>
              </w:rPr>
              <w:t>1964</w:t>
            </w:r>
            <w:r>
              <w:rPr>
                <w:rFonts w:ascii="SimSun" w:hAnsi="SimSun"/>
                <w:color w:val="0000FF"/>
                <w:sz w:val="24"/>
              </w:rPr>
              <w:t>.03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207770" cy="181991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1987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高校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教龄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30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健康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状况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健康</w:t>
            </w:r>
          </w:p>
        </w:tc>
        <w:tc>
          <w:tcPr>
            <w:tcW w:w="2247" w:type="dxa"/>
            <w:gridSpan w:val="2"/>
            <w:vMerge w:val="continue"/>
            <w:vAlign w:val="center"/>
          </w:tcPr>
          <w:p>
            <w:pPr>
              <w:ind w:left="480" w:hanging="480" w:hangingChars="200"/>
              <w:jc w:val="distribute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现专业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教授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/>
                <w:sz w:val="24"/>
              </w:rPr>
              <w:t>获得资格</w:t>
            </w:r>
            <w:r>
              <w:rPr>
                <w:rFonts w:hint="eastAsia" w:ascii="SimSun" w:hAnsi="SimSun"/>
                <w:sz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2014</w:t>
            </w:r>
            <w:r>
              <w:rPr>
                <w:rFonts w:ascii="SimSun" w:hAnsi="SimSun"/>
                <w:sz w:val="24"/>
              </w:rPr>
              <w:t>.</w:t>
            </w:r>
            <w:r>
              <w:rPr>
                <w:rFonts w:hint="eastAsia" w:ascii="SimSun" w:hAnsi="SimSun"/>
                <w:sz w:val="24"/>
              </w:rPr>
              <w:t>12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首次聘任时间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2015.01</w:t>
            </w:r>
          </w:p>
        </w:tc>
        <w:tc>
          <w:tcPr>
            <w:tcW w:w="2247" w:type="dxa"/>
            <w:gridSpan w:val="2"/>
            <w:vMerge w:val="continue"/>
            <w:vAlign w:val="center"/>
          </w:tcPr>
          <w:p>
            <w:pPr>
              <w:ind w:left="480" w:hanging="480" w:hangingChars="200"/>
              <w:jc w:val="distribute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5" w:hRule="atLeast"/>
        </w:trPr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任现职以来各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年度考核结果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2012 优</w:t>
            </w:r>
            <w:r>
              <w:rPr>
                <w:rFonts w:ascii="SimSun" w:hAnsi="SimSun"/>
                <w:sz w:val="24"/>
              </w:rPr>
              <w:t>；</w:t>
            </w:r>
            <w:r>
              <w:rPr>
                <w:rFonts w:hint="eastAsia" w:ascii="SimSun" w:hAnsi="SimSun"/>
                <w:sz w:val="24"/>
              </w:rPr>
              <w:t>2013　合格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2014　</w:t>
            </w:r>
            <w:r>
              <w:rPr>
                <w:rFonts w:ascii="SimSun" w:hAnsi="SimSun"/>
                <w:sz w:val="24"/>
              </w:rPr>
              <w:t>合格，</w:t>
            </w:r>
            <w:r>
              <w:rPr>
                <w:rFonts w:hint="eastAsia" w:ascii="SimSun" w:hAnsi="SimSun"/>
                <w:sz w:val="24"/>
              </w:rPr>
              <w:t>2015合格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2016</w:t>
            </w:r>
            <w:r>
              <w:rPr>
                <w:rFonts w:hint="eastAsia" w:ascii="SimSun" w:hAnsi="SimSun"/>
                <w:sz w:val="24"/>
              </w:rPr>
              <w:t>　</w:t>
            </w:r>
            <w:r>
              <w:rPr>
                <w:rFonts w:ascii="SimSun" w:hAnsi="SimSun"/>
                <w:sz w:val="24"/>
              </w:rPr>
              <w:t>优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课堂教学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评价结果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（2011.</w:t>
            </w:r>
            <w:r>
              <w:rPr>
                <w:rFonts w:ascii="SimSun" w:hAnsi="SimSun"/>
                <w:sz w:val="24"/>
              </w:rPr>
              <w:t>9.1</w:t>
            </w:r>
            <w:r>
              <w:rPr>
                <w:rFonts w:hint="eastAsia" w:ascii="SimSun" w:hAnsi="SimSun"/>
                <w:sz w:val="24"/>
              </w:rPr>
              <w:t>-2016.8.31）（38.52，13.49，10.71，3.62，32.64</w:t>
            </w:r>
            <w:r>
              <w:rPr>
                <w:rFonts w:ascii="SimSun" w:hAnsi="SimSu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</w:trPr>
        <w:tc>
          <w:tcPr>
            <w:tcW w:w="9646" w:type="dxa"/>
            <w:gridSpan w:val="16"/>
            <w:tcBorders>
              <w:left w:val="nil"/>
              <w:right w:val="nil"/>
            </w:tcBorders>
            <w:vAlign w:val="center"/>
          </w:tcPr>
          <w:p>
            <w:pPr>
              <w:rPr>
                <w:rFonts w:hint="eastAsia" w:ascii="SimSun" w:hAnsi="SimSun"/>
                <w:sz w:val="24"/>
              </w:rPr>
            </w:pPr>
            <w:r>
              <w:rPr>
                <w:rFonts w:hint="eastAsia" w:ascii="SimHei" w:hAnsi="SimSun" w:eastAsia="SimHei"/>
                <w:sz w:val="28"/>
              </w:rPr>
              <w:t>二、年资情况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历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学历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起止时间</w:t>
            </w:r>
          </w:p>
        </w:tc>
        <w:tc>
          <w:tcPr>
            <w:tcW w:w="2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学校</w:t>
            </w: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学位</w:t>
            </w:r>
          </w:p>
        </w:tc>
        <w:tc>
          <w:tcPr>
            <w:tcW w:w="2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本科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SimSun" w:hAnsi="SimSun"/>
                <w:sz w:val="22"/>
                <w:szCs w:val="22"/>
              </w:rPr>
            </w:pPr>
            <w:r>
              <w:rPr>
                <w:rFonts w:hint="eastAsia" w:ascii="SimSun" w:hAnsi="SimSun"/>
                <w:sz w:val="22"/>
                <w:szCs w:val="22"/>
              </w:rPr>
              <w:t>1983.</w:t>
            </w:r>
            <w:r>
              <w:rPr>
                <w:rFonts w:ascii="SimSun" w:hAnsi="SimSun"/>
                <w:sz w:val="22"/>
                <w:szCs w:val="22"/>
              </w:rPr>
              <w:t>0</w:t>
            </w:r>
            <w:r>
              <w:rPr>
                <w:rFonts w:hint="eastAsia" w:ascii="SimSun" w:hAnsi="SimSun"/>
                <w:sz w:val="22"/>
                <w:szCs w:val="22"/>
              </w:rPr>
              <w:t>9</w:t>
            </w:r>
            <w:r>
              <w:rPr>
                <w:rFonts w:ascii="SimSun" w:hAnsi="SimSun"/>
                <w:sz w:val="22"/>
                <w:szCs w:val="22"/>
              </w:rPr>
              <w:t>-1987.07</w:t>
            </w:r>
          </w:p>
        </w:tc>
        <w:tc>
          <w:tcPr>
            <w:tcW w:w="2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山西</w:t>
            </w:r>
            <w:r>
              <w:rPr>
                <w:rFonts w:ascii="SimSun" w:hAnsi="SimSun"/>
                <w:sz w:val="24"/>
              </w:rPr>
              <w:t>师范大学</w:t>
            </w: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理</w:t>
            </w:r>
            <w:r>
              <w:rPr>
                <w:rFonts w:ascii="SimSun" w:hAnsi="SimSun"/>
                <w:sz w:val="24"/>
              </w:rPr>
              <w:t>学</w:t>
            </w:r>
            <w:r>
              <w:rPr>
                <w:rFonts w:hint="eastAsia" w:ascii="SimSun" w:hAnsi="SimSun"/>
                <w:sz w:val="24"/>
              </w:rPr>
              <w:t>学士</w:t>
            </w:r>
          </w:p>
        </w:tc>
        <w:tc>
          <w:tcPr>
            <w:tcW w:w="2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生物</w:t>
            </w:r>
            <w:r>
              <w:rPr>
                <w:rFonts w:ascii="SimSun" w:hAnsi="SimSun"/>
                <w:sz w:val="24"/>
              </w:rPr>
              <w:t>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研究生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SimSun" w:hAnsi="SimSun"/>
                <w:sz w:val="22"/>
                <w:szCs w:val="22"/>
              </w:rPr>
            </w:pPr>
            <w:r>
              <w:rPr>
                <w:rFonts w:hint="eastAsia" w:ascii="SimSun" w:hAnsi="SimSun"/>
                <w:sz w:val="22"/>
                <w:szCs w:val="22"/>
              </w:rPr>
              <w:t>1990.09-1993.05</w:t>
            </w:r>
          </w:p>
        </w:tc>
        <w:tc>
          <w:tcPr>
            <w:tcW w:w="2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天津</w:t>
            </w:r>
            <w:r>
              <w:rPr>
                <w:rFonts w:ascii="SimSun" w:hAnsi="SimSun"/>
                <w:sz w:val="24"/>
              </w:rPr>
              <w:t>轻工业学院</w:t>
            </w: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工</w:t>
            </w:r>
            <w:r>
              <w:rPr>
                <w:rFonts w:ascii="SimSun" w:hAnsi="SimSun"/>
                <w:sz w:val="24"/>
              </w:rPr>
              <w:t>学硕士</w:t>
            </w:r>
          </w:p>
        </w:tc>
        <w:tc>
          <w:tcPr>
            <w:tcW w:w="2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食品</w:t>
            </w:r>
            <w:r>
              <w:rPr>
                <w:rFonts w:ascii="SimSun" w:hAnsi="SimSun"/>
                <w:sz w:val="24"/>
              </w:rPr>
              <w:t>工程</w:t>
            </w:r>
            <w:r>
              <w:rPr>
                <w:rFonts w:hint="eastAsia" w:ascii="SimSun" w:hAnsi="SimSu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研究生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SimSun" w:hAnsi="SimSun"/>
                <w:sz w:val="22"/>
                <w:szCs w:val="22"/>
              </w:rPr>
            </w:pPr>
            <w:r>
              <w:rPr>
                <w:rFonts w:hint="eastAsia" w:ascii="SimSun" w:hAnsi="SimSun"/>
                <w:sz w:val="22"/>
                <w:szCs w:val="22"/>
              </w:rPr>
              <w:t>2000.09</w:t>
            </w:r>
            <w:r>
              <w:rPr>
                <w:rFonts w:ascii="SimSun" w:hAnsi="SimSun"/>
                <w:sz w:val="22"/>
                <w:szCs w:val="22"/>
              </w:rPr>
              <w:t>-2004.05</w:t>
            </w:r>
          </w:p>
        </w:tc>
        <w:tc>
          <w:tcPr>
            <w:tcW w:w="2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天津</w:t>
            </w:r>
            <w:r>
              <w:rPr>
                <w:rFonts w:ascii="SimSun" w:hAnsi="SimSun"/>
                <w:sz w:val="24"/>
              </w:rPr>
              <w:t>科技大学</w:t>
            </w: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工学</w:t>
            </w:r>
            <w:r>
              <w:rPr>
                <w:rFonts w:ascii="SimSun" w:hAnsi="SimSun"/>
                <w:sz w:val="24"/>
              </w:rPr>
              <w:t>博士</w:t>
            </w:r>
          </w:p>
        </w:tc>
        <w:tc>
          <w:tcPr>
            <w:tcW w:w="2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发</w:t>
            </w:r>
            <w:r>
              <w:rPr>
                <w:rFonts w:ascii="SimSun" w:hAnsi="SimSun"/>
                <w:sz w:val="24"/>
              </w:rPr>
              <w:t>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34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2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2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10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进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修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况</w:t>
            </w: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进修单位</w:t>
            </w:r>
          </w:p>
        </w:tc>
        <w:tc>
          <w:tcPr>
            <w:tcW w:w="41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5" w:hRule="atLeast"/>
        </w:trPr>
        <w:tc>
          <w:tcPr>
            <w:tcW w:w="10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2005.05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-2007.12</w:t>
            </w:r>
          </w:p>
        </w:tc>
        <w:tc>
          <w:tcPr>
            <w:tcW w:w="2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江南大学博士后流动站，烟台张裕集团有限公司博士后工作站</w:t>
            </w:r>
          </w:p>
        </w:tc>
        <w:tc>
          <w:tcPr>
            <w:tcW w:w="41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轻工技术与工程博士后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1034" w:type="dxa"/>
            <w:gridSpan w:val="2"/>
            <w:vMerge w:val="restart"/>
            <w:vAlign w:val="center"/>
          </w:tcPr>
          <w:p>
            <w:pPr>
              <w:pStyle w:val="2"/>
              <w:spacing w:line="360" w:lineRule="auto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pStyle w:val="2"/>
              <w:spacing w:line="360" w:lineRule="auto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pStyle w:val="2"/>
              <w:spacing w:line="360" w:lineRule="auto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pStyle w:val="2"/>
              <w:spacing w:line="360" w:lineRule="auto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从事何种专业技术工作</w:t>
            </w:r>
          </w:p>
        </w:tc>
        <w:tc>
          <w:tcPr>
            <w:tcW w:w="1130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43" w:hRule="atLeast"/>
        </w:trPr>
        <w:tc>
          <w:tcPr>
            <w:tcW w:w="10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1987，7-1990，9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1993，4-2002，9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1993，6-2000，6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2002，9-2004，8</w:t>
            </w:r>
          </w:p>
          <w:p>
            <w:pPr>
              <w:ind w:left="480" w:hanging="480" w:hangingChars="200"/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2004，8-</w:t>
            </w:r>
            <w:r>
              <w:rPr>
                <w:rFonts w:ascii="SimSun" w:hAnsi="SimSun"/>
                <w:sz w:val="24"/>
              </w:rPr>
              <w:t>2014</w:t>
            </w:r>
            <w:r>
              <w:rPr>
                <w:rFonts w:hint="eastAsia" w:ascii="SimSun" w:hAnsi="SimSun"/>
                <w:sz w:val="24"/>
              </w:rPr>
              <w:t>，</w:t>
            </w:r>
            <w:r>
              <w:rPr>
                <w:rFonts w:ascii="SimSun" w:hAnsi="SimSun"/>
                <w:sz w:val="24"/>
              </w:rPr>
              <w:t>12</w:t>
            </w:r>
          </w:p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2015</w:t>
            </w:r>
            <w:r>
              <w:rPr>
                <w:rFonts w:hint="eastAsia" w:ascii="SimSun" w:hAnsi="SimSun"/>
                <w:sz w:val="24"/>
              </w:rPr>
              <w:t>，1</w:t>
            </w:r>
            <w:r>
              <w:rPr>
                <w:rFonts w:ascii="SimSun" w:hAnsi="SimSun"/>
                <w:sz w:val="24"/>
              </w:rPr>
              <w:t>-</w:t>
            </w:r>
          </w:p>
        </w:tc>
        <w:tc>
          <w:tcPr>
            <w:tcW w:w="2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山西师范大学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山西师范大学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山西尧盛天然食品公司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山西师范大学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烟台大学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烟台</w:t>
            </w:r>
            <w:r>
              <w:rPr>
                <w:rFonts w:ascii="SimSun" w:hAnsi="SimSun"/>
                <w:sz w:val="24"/>
              </w:rPr>
              <w:t>大学</w:t>
            </w:r>
          </w:p>
        </w:tc>
        <w:tc>
          <w:tcPr>
            <w:tcW w:w="3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助教</w:t>
            </w:r>
            <w:r>
              <w:rPr>
                <w:rFonts w:ascii="SimSun" w:hAnsi="SimSun"/>
                <w:sz w:val="24"/>
              </w:rPr>
              <w:t>微生物学实验教学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讲授</w:t>
            </w:r>
            <w:r>
              <w:rPr>
                <w:rFonts w:ascii="SimSun" w:hAnsi="SimSun"/>
                <w:sz w:val="24"/>
              </w:rPr>
              <w:t>微生物学、</w:t>
            </w:r>
            <w:r>
              <w:rPr>
                <w:rFonts w:hint="eastAsia" w:ascii="SimSun" w:hAnsi="SimSun"/>
                <w:sz w:val="24"/>
              </w:rPr>
              <w:t>饮料</w:t>
            </w:r>
            <w:r>
              <w:rPr>
                <w:rFonts w:ascii="SimSun" w:hAnsi="SimSun"/>
                <w:sz w:val="24"/>
              </w:rPr>
              <w:t>工艺学等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新</w:t>
            </w:r>
            <w:r>
              <w:rPr>
                <w:rFonts w:ascii="SimSun" w:hAnsi="SimSun"/>
                <w:sz w:val="24"/>
              </w:rPr>
              <w:t>产品开发和</w:t>
            </w:r>
            <w:r>
              <w:rPr>
                <w:rFonts w:hint="eastAsia" w:ascii="SimSun" w:hAnsi="SimSun"/>
                <w:sz w:val="24"/>
              </w:rPr>
              <w:t>产</w:t>
            </w:r>
            <w:r>
              <w:rPr>
                <w:rFonts w:ascii="SimSun" w:hAnsi="SimSun"/>
                <w:sz w:val="24"/>
              </w:rPr>
              <w:t>品质量管理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多门</w:t>
            </w:r>
            <w:r>
              <w:rPr>
                <w:rFonts w:ascii="SimSun" w:hAnsi="SimSun"/>
                <w:sz w:val="24"/>
              </w:rPr>
              <w:t>课程</w:t>
            </w:r>
            <w:r>
              <w:rPr>
                <w:rFonts w:hint="eastAsia" w:ascii="SimSun" w:hAnsi="SimSun"/>
                <w:sz w:val="24"/>
              </w:rPr>
              <w:t>授课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多门</w:t>
            </w:r>
            <w:r>
              <w:rPr>
                <w:rFonts w:ascii="SimSun" w:hAnsi="SimSun"/>
                <w:sz w:val="24"/>
              </w:rPr>
              <w:t>课程</w:t>
            </w:r>
            <w:r>
              <w:rPr>
                <w:rFonts w:hint="eastAsia" w:ascii="SimSun" w:hAnsi="SimSun"/>
                <w:sz w:val="24"/>
              </w:rPr>
              <w:t>授课</w:t>
            </w:r>
            <w:r>
              <w:rPr>
                <w:rFonts w:ascii="SimSun" w:hAnsi="SimSun"/>
                <w:sz w:val="24"/>
              </w:rPr>
              <w:t>、研究生培养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多门</w:t>
            </w:r>
            <w:r>
              <w:rPr>
                <w:rFonts w:ascii="SimSun" w:hAnsi="SimSun"/>
                <w:sz w:val="24"/>
              </w:rPr>
              <w:t>课程</w:t>
            </w:r>
            <w:r>
              <w:rPr>
                <w:rFonts w:hint="eastAsia" w:ascii="SimSun" w:hAnsi="SimSun"/>
                <w:sz w:val="24"/>
              </w:rPr>
              <w:t>授课</w:t>
            </w:r>
            <w:r>
              <w:rPr>
                <w:rFonts w:ascii="SimSun" w:hAnsi="SimSun"/>
                <w:sz w:val="24"/>
              </w:rPr>
              <w:t>、研究生培养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助教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讲师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总工程师</w:t>
            </w: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副教授</w:t>
            </w:r>
          </w:p>
          <w:p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副教授</w:t>
            </w:r>
          </w:p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教授</w:t>
            </w:r>
          </w:p>
        </w:tc>
      </w:tr>
    </w:tbl>
    <w:p>
      <w:pPr>
        <w:ind w:firstLine="179" w:firstLineChars="64"/>
        <w:rPr>
          <w:rFonts w:hint="eastAsia" w:ascii="SimHei" w:hAnsi="SimSun" w:eastAsia="SimHei"/>
          <w:sz w:val="28"/>
        </w:rPr>
      </w:pPr>
    </w:p>
    <w:p>
      <w:pPr>
        <w:ind w:firstLine="179" w:firstLineChars="64"/>
        <w:rPr>
          <w:rFonts w:hint="eastAsia" w:ascii="SimHei" w:hAnsi="SimSun" w:eastAsia="SimHei"/>
          <w:sz w:val="28"/>
        </w:rPr>
      </w:pPr>
      <w:r>
        <w:rPr>
          <w:rFonts w:hint="eastAsia" w:ascii="SimHei" w:hAnsi="SimSun" w:eastAsia="SimHei"/>
          <w:sz w:val="28"/>
        </w:rPr>
        <w:t>三、近五年以来符合</w:t>
      </w:r>
      <w:r>
        <w:rPr>
          <w:rFonts w:ascii="SimHei" w:hAnsi="SimSun" w:eastAsia="SimHei"/>
          <w:sz w:val="28"/>
        </w:rPr>
        <w:t>申报岗位业绩条件及</w:t>
      </w:r>
      <w:r>
        <w:rPr>
          <w:rFonts w:hint="eastAsia" w:ascii="SimHei" w:hAnsi="SimSun" w:eastAsia="SimHei"/>
          <w:sz w:val="28"/>
        </w:rPr>
        <w:t>其他工作业绩综述</w:t>
      </w:r>
    </w:p>
    <w:tbl>
      <w:tblPr>
        <w:tblStyle w:val="6"/>
        <w:tblpPr w:leftFromText="180" w:rightFromText="180" w:vertAnchor="text" w:horzAnchor="page" w:tblpX="12898" w:tblpY="173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4" w:hRule="atLeast"/>
        </w:trPr>
        <w:tc>
          <w:tcPr>
            <w:tcW w:w="9828" w:type="dxa"/>
            <w:tcBorders>
              <w:bottom w:val="nil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>第一段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本人符合《烟台大学教师岗位设置管理与聘用实施办法》业绩条件规定，任职以来，已满足申报教学为</w:t>
            </w:r>
            <w:r>
              <w:t>主型</w:t>
            </w:r>
            <w:r>
              <w:rPr>
                <w:rFonts w:hint="eastAsia"/>
              </w:rPr>
              <w:t>三级教授业绩条件（4）下</w:t>
            </w:r>
            <w:r>
              <w:t>列条件</w:t>
            </w:r>
            <w:r>
              <w:rPr>
                <w:rFonts w:hint="eastAsia"/>
              </w:rPr>
              <w:t>：烟台大学教改项目“葡萄酒的那些事儿”慕课</w:t>
            </w:r>
            <w:r>
              <w:rPr>
                <w:rFonts w:hint="eastAsia"/>
                <w:b/>
                <w:lang w:eastAsia="zh-CN"/>
              </w:rPr>
              <w:t>。</w:t>
            </w:r>
            <w:r>
              <w:t xml:space="preserve"> </w:t>
            </w:r>
          </w:p>
          <w:p>
            <w:r>
              <w:rPr>
                <w:rFonts w:hint="eastAsia"/>
              </w:rPr>
              <w:t>第二段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介绍其他业绩情况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一、学科建设及教学其他获奖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t>省级学科竞赛一等奖首位指导教师</w:t>
            </w:r>
            <w:r>
              <w:rPr>
                <w:rFonts w:hint="eastAsia"/>
                <w:b/>
              </w:rPr>
              <w:t>“山东</w:t>
            </w:r>
            <w:r>
              <w:rPr>
                <w:b/>
              </w:rPr>
              <w:t>省第三届大学生医药实验技能</w:t>
            </w:r>
            <w:r>
              <w:rPr>
                <w:rFonts w:hint="eastAsia"/>
                <w:b/>
              </w:rPr>
              <w:t>大赛一</w:t>
            </w:r>
            <w:r>
              <w:rPr>
                <w:b/>
              </w:rPr>
              <w:t>等奖指导教</w:t>
            </w:r>
            <w:r>
              <w:rPr>
                <w:rFonts w:hint="eastAsia"/>
                <w:b/>
              </w:rPr>
              <w:t>师</w:t>
            </w:r>
            <w:r>
              <w:rPr>
                <w:b/>
              </w:rPr>
              <w:t>”</w:t>
            </w:r>
            <w:r>
              <w:rPr>
                <w:rFonts w:hint="eastAsia"/>
              </w:rPr>
              <w:t>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2.获得</w:t>
            </w:r>
            <w:r>
              <w:t>学校资助立项建设的在线课程</w:t>
            </w:r>
            <w:r>
              <w:rPr>
                <w:rFonts w:hint="eastAsia"/>
                <w:b/>
              </w:rPr>
              <w:t>“葡萄酒</w:t>
            </w:r>
            <w:r>
              <w:rPr>
                <w:b/>
              </w:rPr>
              <w:t>的那些事儿</w:t>
            </w:r>
            <w:r>
              <w:t>”等同于校级教研项目</w:t>
            </w:r>
            <w:r>
              <w:rPr>
                <w:rFonts w:hint="eastAsia"/>
              </w:rPr>
              <w:t>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3.山东省高水平应用型立项建设专业（群）-食品科学与工程专业负责人；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4.任现职以来一直担任本科生导师，被授予“2014和2016年二度导师标兵”；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5. 参与了食品科学与工程专业人才培养方案二次修订，创建了有效实践教育模式；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6. 2013年烟台大学第五届教学成果奖一等奖，为4/5，指导本科生参加科技创新和创业获校奖。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7. 2015-2016学年指导青年教师岳喜典开展系统系列教学工作。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8. 坚持不懈地进行着《食品工艺综合实验》的“果蔬加工综合实验教学”的实验室建设。</w:t>
            </w:r>
          </w:p>
          <w:p>
            <w:pPr>
              <w:spacing w:line="240" w:lineRule="exact"/>
              <w:ind w:right="-107" w:rightChars="-51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二、教学工作</w:t>
            </w:r>
          </w:p>
          <w:p>
            <w:pPr>
              <w:spacing w:line="240" w:lineRule="exact"/>
              <w:ind w:left="434" w:leftChars="207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 2012年8月成为山东省精品课程《微生物学》的主讲人之一；</w:t>
            </w:r>
          </w:p>
          <w:p>
            <w:pPr>
              <w:spacing w:line="240" w:lineRule="exact"/>
              <w:ind w:left="434" w:leftChars="207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 五年来以第一作者发表教改论文3篇；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3. 2014参编高等学校教材十二五规划教材《饮料工艺学》，共2万字。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4.学术讲座　2015年11月和12月在中韩教师和学生交流过程中开展了二次学术讲座。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5. 所指导的硕士研究生郑向平获2012年国家奖学金，2014年烟台大学优秀硕士毕业论文；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指导的本科生获得烟台大学优秀学位论文孙蕾蕾</w:t>
            </w:r>
            <w:bookmarkStart w:id="0" w:name="OLE_LINK2"/>
            <w:r>
              <w:rPr>
                <w:rFonts w:hint="eastAsia"/>
              </w:rPr>
              <w:t>(2012)</w:t>
            </w:r>
            <w:bookmarkEnd w:id="0"/>
            <w:r>
              <w:rPr>
                <w:rFonts w:hint="eastAsia"/>
              </w:rPr>
              <w:t>,渠飞翔(2013)，田家浩（2016）。</w:t>
            </w:r>
          </w:p>
          <w:p>
            <w:pPr>
              <w:spacing w:line="240" w:lineRule="exact"/>
              <w:ind w:left="827" w:leftChars="394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 xml:space="preserve"> 2012，2013年指导本科生(渠飞翔，孙蕾蕾）以第一作者发表两篇核心期刊，本人为通讯作者。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三、科研工作</w:t>
            </w:r>
          </w:p>
          <w:p>
            <w:pPr>
              <w:spacing w:line="240" w:lineRule="exact"/>
              <w:ind w:left="1050" w:leftChars="40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1. 主持完成了纵向课题山东省自然科学基金（ZR2011CM026）“白兰地陈酿过程中挥发性芳香族成分演化机理研究”的结题。</w:t>
            </w:r>
          </w:p>
          <w:p>
            <w:pPr>
              <w:spacing w:line="240" w:lineRule="exact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2. 在东北开展葡萄酒的有效降酸工作，小试、中试实验已经得到了对方满意，正在洽谈合作事宜。</w:t>
            </w:r>
          </w:p>
          <w:p>
            <w:pPr>
              <w:spacing w:line="240" w:lineRule="exact"/>
              <w:ind w:left="1050" w:leftChars="40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3. 与山东省最大的苹果醋酿造企业－烟台绿杰股份有限公司开展苹果醋、水果酵素的合作开发，正在建立战略合作。</w:t>
            </w:r>
          </w:p>
          <w:p>
            <w:pPr>
              <w:spacing w:line="240" w:lineRule="exact"/>
              <w:ind w:left="1050" w:leftChars="40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4. 已经与烟台张裕集团有限公司开展长期合作，目前正在研究“小气候等因素对葡萄酒品质的影响“和”冰葡萄酒工艺参数的优化及新产品开发“。</w:t>
            </w:r>
          </w:p>
          <w:p>
            <w:pPr>
              <w:spacing w:line="240" w:lineRule="exact"/>
              <w:ind w:left="1050" w:leftChars="400" w:hanging="210" w:hangingChars="100"/>
            </w:pPr>
            <w:r>
              <w:rPr>
                <w:rFonts w:hint="eastAsia"/>
              </w:rPr>
              <w:t>5. 与</w:t>
            </w:r>
            <w:r>
              <w:t>山东烟台酿酒有限公司醴泉酒业分公司</w:t>
            </w:r>
            <w:r>
              <w:rPr>
                <w:rFonts w:hint="eastAsia"/>
              </w:rPr>
              <w:t>合作，开展了“干烈葡萄蒸馏酒沉淀物的检测分析”研究，解决了白酒中的沉淀难题。</w:t>
            </w:r>
          </w:p>
          <w:p>
            <w:pPr>
              <w:ind w:firstLine="840" w:firstLineChars="400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6.第一作者或通讯作者论文</w:t>
            </w:r>
            <w:r>
              <w:rPr>
                <w:rFonts w:hint="eastAsia" w:ascii="SimSun" w:hAnsi="SimSun"/>
                <w:szCs w:val="21"/>
                <w:u w:val="single"/>
              </w:rPr>
              <w:t xml:space="preserve"> 14 </w:t>
            </w:r>
            <w:r>
              <w:rPr>
                <w:rFonts w:hint="eastAsia" w:ascii="SimSun" w:hAnsi="SimSun"/>
                <w:szCs w:val="21"/>
              </w:rPr>
              <w:t>篇，其中：核心期刊论文</w:t>
            </w:r>
            <w:r>
              <w:rPr>
                <w:rFonts w:hint="eastAsia" w:ascii="SimSun" w:hAnsi="SimSun"/>
                <w:szCs w:val="21"/>
                <w:u w:val="single"/>
              </w:rPr>
              <w:t xml:space="preserve"> 9  </w:t>
            </w:r>
            <w:r>
              <w:rPr>
                <w:rFonts w:hint="eastAsia" w:ascii="SimSun" w:hAnsi="SimSun"/>
                <w:szCs w:val="21"/>
              </w:rPr>
              <w:t>篇，EI论文2篇，SCI论文3篇。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四、服务地方经济及获奖</w:t>
            </w:r>
          </w:p>
          <w:p>
            <w:pPr>
              <w:ind w:left="1050" w:leftChars="40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1. 2013年获得中国酒业协会科学技术三等奖，“现代风味导向技术在高档白兰地酿造中的应用（CN-ZJKJJ-JB-GR201230206）”，2/8；</w:t>
            </w:r>
          </w:p>
          <w:p>
            <w:pPr>
              <w:spacing w:line="240" w:lineRule="exact"/>
              <w:ind w:left="1247" w:leftChars="394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2. 2013年获得烟台市科技进步三等奖“国产优质白兰地酿造关键技术开发及产业化应用(JB2013328-2)”</w:t>
            </w:r>
            <w:r>
              <w:t xml:space="preserve">. </w:t>
            </w:r>
            <w:r>
              <w:rPr>
                <w:rFonts w:hint="eastAsia"/>
              </w:rPr>
              <w:t>2/9</w:t>
            </w:r>
          </w:p>
          <w:p>
            <w:pPr>
              <w:spacing w:line="240" w:lineRule="exact"/>
              <w:ind w:left="1050" w:leftChars="40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3. 产品获奖：与张裕集团的合作开发研究使张裕的白兰地品质得到显著提高，可雅XO 和VSOP 白兰地分别获得2012 年(伦敦)和2015 年(布鲁塞尔)国际烈酒大赛银奖和特别银奖等。</w:t>
            </w:r>
            <w:r>
              <w:pict>
                <v:shape id="_x0000_s1028" o:spid="_x0000_s1028" o:spt="202" type="#_x0000_t202" style="position:absolute;left:0pt;margin-left:-14.4pt;margin-top:623.5pt;height:31.2pt;width:450pt;z-index: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eastAsia" w:ascii="SimSun" w:hAnsi="SimSun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9828" w:type="dxa"/>
            <w:tcBorders>
              <w:top w:val="nil"/>
              <w:bottom w:val="single" w:color="auto" w:sz="4" w:space="0"/>
            </w:tcBorders>
          </w:tcPr>
          <w:p>
            <w:pPr>
              <w:ind w:left="420" w:hanging="420" w:hangingChars="200"/>
              <w:rPr>
                <w:rFonts w:hint="eastAsia" w:ascii="KaiTi" w:hAnsi="KaiTi" w:eastAsia="KaiTi"/>
                <w:highlight w:val="lightGray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ind w:firstLine="5880" w:firstLineChars="2800"/>
              <w:rPr>
                <w:rFonts w:hint="eastAsia" w:ascii="SimSun" w:hAnsi="SimSun"/>
                <w:szCs w:val="21"/>
              </w:rPr>
            </w:pPr>
          </w:p>
          <w:p>
            <w:pPr>
              <w:ind w:firstLine="5880" w:firstLineChars="2800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签字：</w:t>
            </w:r>
            <w:r>
              <w:rPr>
                <w:rFonts w:hint="eastAsia" w:ascii="SimSun" w:hAnsi="SimSun"/>
                <w:szCs w:val="21"/>
                <w:u w:val="single"/>
              </w:rPr>
              <w:t xml:space="preserve">                  </w:t>
            </w:r>
          </w:p>
          <w:p>
            <w:pPr>
              <w:rPr>
                <w:rFonts w:hint="eastAsia"/>
                <w:highlight w:val="lightGray"/>
              </w:rPr>
            </w:pPr>
            <w:r>
              <w:rPr>
                <w:rFonts w:hint="eastAsia" w:ascii="SimSun" w:hAnsi="SimSun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rPr>
          <w:rFonts w:hint="eastAsia" w:ascii="SimSun" w:hAnsi="SimSun"/>
          <w:sz w:val="24"/>
        </w:rPr>
      </w:pPr>
      <w:r>
        <w:rPr>
          <w:rFonts w:hint="eastAsia" w:ascii="SimHei" w:hAnsi="SimSun" w:eastAsia="SimHei"/>
          <w:sz w:val="28"/>
        </w:rPr>
        <w:br w:type="page"/>
      </w:r>
      <w:r>
        <w:rPr>
          <w:rFonts w:hint="eastAsia" w:ascii="SimHei" w:hAnsi="SimSun" w:eastAsia="SimHei"/>
          <w:sz w:val="28"/>
        </w:rPr>
        <w:t>四、教学工作情况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3220"/>
        <w:gridCol w:w="741"/>
        <w:gridCol w:w="816"/>
        <w:gridCol w:w="902"/>
        <w:gridCol w:w="73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180" w:type="dxa"/>
            <w:gridSpan w:val="7"/>
            <w:vAlign w:val="center"/>
          </w:tcPr>
          <w:p>
            <w:pPr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1、任现职以来完成课堂教学工作情况（</w:t>
            </w:r>
            <w:r>
              <w:rPr>
                <w:rFonts w:hint="eastAsia" w:ascii="SimSun" w:hAnsi="SimSun"/>
                <w:sz w:val="24"/>
                <w:lang w:eastAsia="zh-CN"/>
              </w:rPr>
              <w:t>五年内平均学时</w:t>
            </w:r>
            <w:r>
              <w:rPr>
                <w:rFonts w:hint="eastAsia" w:ascii="SimSun" w:hAnsi="SimSun"/>
                <w:sz w:val="24"/>
              </w:rPr>
              <w:t>98.6，</w:t>
            </w:r>
            <w:r>
              <w:rPr>
                <w:rFonts w:hint="eastAsia" w:ascii="SimSun" w:hAnsi="SimSun"/>
                <w:sz w:val="24"/>
                <w:lang w:eastAsia="zh-CN"/>
              </w:rPr>
              <w:t>平均工作量</w:t>
            </w:r>
            <w:r>
              <w:rPr>
                <w:rFonts w:hint="eastAsia" w:ascii="SimSun" w:hAnsi="SimSun"/>
                <w:sz w:val="24"/>
              </w:rPr>
              <w:t>667.3）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起止时间</w:t>
            </w:r>
          </w:p>
        </w:tc>
        <w:tc>
          <w:tcPr>
            <w:tcW w:w="32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讲授课程名称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课程类型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学生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人数</w:t>
            </w:r>
          </w:p>
        </w:tc>
        <w:tc>
          <w:tcPr>
            <w:tcW w:w="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授课对象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总学</w:t>
            </w: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时数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2011.9-2012.1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果蔬加工工艺学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222.38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2012.2-2012.7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化工课程设计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科研训练等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282.15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2012.9-2013.1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文献检索与综述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果蔬加工工艺学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401.6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2013.2-2013.7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化工课程设计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科研训练等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2013.9-2014.1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文献检索与综述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果蔬加工工艺学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816" w:type="dxa"/>
            <w:vAlign w:val="bottom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  <w:p>
            <w:pPr>
              <w:spacing w:line="26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  <w:p>
            <w:pPr>
              <w:spacing w:line="260" w:lineRule="exact"/>
              <w:ind w:firstLine="180" w:firstLineChars="100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290.07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2014.2-2014.7</w:t>
            </w:r>
          </w:p>
        </w:tc>
        <w:tc>
          <w:tcPr>
            <w:tcW w:w="3220" w:type="dxa"/>
            <w:vAlign w:val="bottom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食品工程课程设计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科研训练等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bottom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bottom"/>
          </w:tcPr>
          <w:p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2014.9-2015.1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微生物学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ascii="SimSun" w:hAnsi="SimSun" w:cs="Arial"/>
                <w:bCs/>
                <w:kern w:val="0"/>
                <w:sz w:val="18"/>
                <w:szCs w:val="18"/>
              </w:rPr>
              <w:t>421.15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2015.2-2015.7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食品工程课程设计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科研训练等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93 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bCs/>
                <w:kern w:val="0"/>
                <w:sz w:val="18"/>
                <w:szCs w:val="18"/>
              </w:rPr>
              <w:t>326.00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2015.9-2016.1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食品专业导论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果蔬加工工艺学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48 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ascii="SimSun" w:hAnsi="SimSun" w:cs="Arial"/>
                <w:bCs/>
                <w:kern w:val="0"/>
                <w:sz w:val="18"/>
                <w:szCs w:val="18"/>
              </w:rPr>
              <w:t>90.88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2016.2-2016.7</w:t>
            </w:r>
          </w:p>
        </w:tc>
        <w:tc>
          <w:tcPr>
            <w:tcW w:w="322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食品工程课程设计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科研训练等</w:t>
            </w:r>
          </w:p>
        </w:tc>
        <w:tc>
          <w:tcPr>
            <w:tcW w:w="7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专业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90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Arial"/>
                <w:bCs/>
                <w:kern w:val="0"/>
                <w:sz w:val="18"/>
                <w:szCs w:val="18"/>
              </w:rPr>
              <w:t>438.00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2、教学效果综合评价结果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91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KaiTi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hAnsi="KaiTi" w:eastAsia="仿宋_GB2312"/>
                <w:color w:val="000000"/>
                <w:szCs w:val="21"/>
              </w:rPr>
              <w:t>2011-12</w:t>
            </w:r>
            <w:r>
              <w:rPr>
                <w:rFonts w:hint="eastAsia"/>
                <w:szCs w:val="21"/>
              </w:rPr>
              <w:t>良、</w:t>
            </w:r>
            <w:r>
              <w:rPr>
                <w:rFonts w:hint="eastAsia" w:ascii="仿宋_GB2312" w:hAnsi="KaiTi" w:eastAsia="仿宋_GB2312"/>
                <w:color w:val="000000"/>
                <w:szCs w:val="21"/>
              </w:rPr>
              <w:t>2012-13</w:t>
            </w:r>
            <w:r>
              <w:rPr>
                <w:rFonts w:hint="eastAsia"/>
                <w:szCs w:val="21"/>
              </w:rPr>
              <w:t>良、</w:t>
            </w:r>
            <w:r>
              <w:rPr>
                <w:rFonts w:hint="eastAsia" w:ascii="仿宋_GB2312" w:hAnsi="KaiTi" w:eastAsia="仿宋_GB2312"/>
                <w:color w:val="000000"/>
                <w:szCs w:val="21"/>
              </w:rPr>
              <w:t>2013-14</w:t>
            </w:r>
            <w:r>
              <w:rPr>
                <w:rFonts w:hint="eastAsia"/>
                <w:szCs w:val="21"/>
              </w:rPr>
              <w:t>优、</w:t>
            </w:r>
            <w:r>
              <w:rPr>
                <w:rFonts w:hint="eastAsia" w:ascii="仿宋_GB2312" w:hAnsi="KaiTi" w:eastAsia="仿宋_GB2312"/>
                <w:color w:val="000000"/>
                <w:szCs w:val="21"/>
              </w:rPr>
              <w:t>2014-15</w:t>
            </w:r>
            <w:r>
              <w:rPr>
                <w:rFonts w:hint="eastAsia"/>
                <w:szCs w:val="21"/>
              </w:rPr>
              <w:t>良、</w:t>
            </w:r>
            <w:r>
              <w:rPr>
                <w:rFonts w:hint="eastAsia" w:ascii="仿宋_GB2312" w:hAnsi="KaiTi" w:eastAsia="仿宋_GB2312"/>
                <w:color w:val="000000"/>
                <w:szCs w:val="21"/>
              </w:rPr>
              <w:t>2015-16</w:t>
            </w:r>
            <w:r>
              <w:rPr>
                <w:rFonts w:hint="eastAsia"/>
                <w:szCs w:val="21"/>
              </w:rPr>
              <w:t>良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 w:ascii="SimSun" w:hAnsi="SimSun"/>
                <w:sz w:val="24"/>
              </w:rPr>
            </w:pPr>
          </w:p>
        </w:tc>
      </w:tr>
    </w:tbl>
    <w:p>
      <w:pPr>
        <w:rPr>
          <w:rFonts w:hint="eastAsia" w:ascii="SimHei" w:hAnsi="SimSun" w:eastAsia="SimHei"/>
          <w:sz w:val="28"/>
        </w:rPr>
      </w:pPr>
    </w:p>
    <w:p>
      <w:pPr>
        <w:rPr>
          <w:rFonts w:hint="eastAsia" w:ascii="SimHei" w:hAnsi="SimSun" w:eastAsia="SimHei"/>
          <w:sz w:val="28"/>
        </w:rPr>
      </w:pPr>
    </w:p>
    <w:p>
      <w:pPr>
        <w:rPr>
          <w:rFonts w:hint="eastAsia" w:ascii="SimSun" w:hAnsi="SimSun"/>
          <w:sz w:val="24"/>
        </w:rPr>
      </w:pPr>
      <w:r>
        <w:rPr>
          <w:rFonts w:hint="eastAsia" w:ascii="SimHei" w:hAnsi="SimSun" w:eastAsia="SimHei"/>
          <w:sz w:val="28"/>
        </w:rPr>
        <w:t>五、符合条件的教学科研项目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802"/>
        <w:gridCol w:w="832"/>
        <w:gridCol w:w="1290"/>
        <w:gridCol w:w="84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1" w:type="dxa"/>
            <w:vAlign w:val="center"/>
          </w:tcPr>
          <w:p>
            <w:pPr>
              <w:pStyle w:val="2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802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名称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位次</w:t>
            </w:r>
          </w:p>
        </w:tc>
        <w:tc>
          <w:tcPr>
            <w:tcW w:w="1290" w:type="dxa"/>
            <w:vAlign w:val="center"/>
          </w:tcPr>
          <w:p>
            <w:pPr>
              <w:ind w:left="480" w:hanging="480" w:hangingChars="200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批准机构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级别</w:t>
            </w:r>
          </w:p>
        </w:tc>
        <w:tc>
          <w:tcPr>
            <w:tcW w:w="1298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ind w:left="420" w:hanging="420" w:hanging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2015.10</w:t>
            </w:r>
          </w:p>
        </w:tc>
        <w:tc>
          <w:tcPr>
            <w:tcW w:w="3802" w:type="dxa"/>
            <w:tcBorders>
              <w:bottom w:val="single" w:color="auto" w:sz="4" w:space="0"/>
            </w:tcBorders>
            <w:vAlign w:val="center"/>
          </w:tcPr>
          <w:p>
            <w:pPr>
              <w:ind w:left="420" w:hanging="42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/>
              </w:rPr>
              <w:t xml:space="preserve"> “葡萄酒的</w:t>
            </w:r>
            <w:bookmarkStart w:id="1" w:name="_GoBack"/>
            <w:bookmarkEnd w:id="1"/>
            <w:r>
              <w:rPr>
                <w:rFonts w:hint="eastAsia"/>
              </w:rPr>
              <w:t>那些事儿”慕课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1/12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烟台大学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13万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left="400" w:hanging="400"/>
              <w:rPr>
                <w:rFonts w:ascii="SimHei" w:eastAsia="SimHei"/>
                <w:sz w:val="20"/>
                <w:lang w:val="en-US" w:eastAsia="zh-CN"/>
              </w:rPr>
            </w:pPr>
          </w:p>
        </w:tc>
        <w:tc>
          <w:tcPr>
            <w:tcW w:w="3802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1" w:type="dxa"/>
            <w:vAlign w:val="center"/>
          </w:tcPr>
          <w:p>
            <w:pPr>
              <w:pStyle w:val="2"/>
              <w:spacing w:line="360" w:lineRule="auto"/>
              <w:ind w:left="400" w:hanging="400"/>
              <w:rPr>
                <w:rFonts w:ascii="SimHei" w:eastAsia="SimHei"/>
                <w:sz w:val="20"/>
                <w:lang w:val="en-US" w:eastAsia="zh-CN"/>
              </w:rPr>
            </w:pPr>
          </w:p>
        </w:tc>
        <w:tc>
          <w:tcPr>
            <w:tcW w:w="3802" w:type="dxa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left="400" w:hanging="400"/>
              <w:rPr>
                <w:rFonts w:ascii="SimHei" w:eastAsia="SimHei"/>
                <w:sz w:val="20"/>
                <w:lang w:val="en-US" w:eastAsia="zh-CN"/>
              </w:rPr>
            </w:pPr>
          </w:p>
        </w:tc>
        <w:tc>
          <w:tcPr>
            <w:tcW w:w="3802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SimSun" w:hAnsi="SimSun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SimHei" w:hAnsi="SimSun" w:eastAsia="SimHei"/>
          <w:sz w:val="28"/>
        </w:rPr>
      </w:pPr>
      <w:r>
        <w:rPr>
          <w:rFonts w:hint="eastAsia" w:ascii="SimHei" w:hAnsi="SimSun" w:eastAsia="SimHei"/>
          <w:sz w:val="28"/>
        </w:rPr>
        <w:t>六、符合条件的学术成果（成果类别为论文、著作、教材、专利等）</w:t>
      </w: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2340"/>
        <w:gridCol w:w="805"/>
        <w:gridCol w:w="1309"/>
        <w:gridCol w:w="130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类别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名称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位次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刊物名称及期号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收录情况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517" w:type="dxa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2517" w:type="dxa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</w:tbl>
    <w:p>
      <w:pPr>
        <w:rPr>
          <w:rFonts w:hint="eastAsia" w:ascii="SimHei" w:hAnsi="SimSun" w:eastAsia="SimHei"/>
          <w:sz w:val="18"/>
          <w:szCs w:val="18"/>
        </w:rPr>
      </w:pPr>
    </w:p>
    <w:p>
      <w:pPr>
        <w:rPr>
          <w:rFonts w:hint="eastAsia" w:ascii="SimHei" w:hAnsi="SimSun" w:eastAsia="SimHei"/>
          <w:sz w:val="28"/>
        </w:rPr>
      </w:pPr>
      <w:r>
        <w:rPr>
          <w:rFonts w:hint="eastAsia" w:ascii="SimHei" w:hAnsi="SimSun" w:eastAsia="SimHei"/>
          <w:sz w:val="28"/>
        </w:rPr>
        <w:t>七、符合条件的荣誉称号和获奖情况</w:t>
      </w: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40"/>
        <w:gridCol w:w="3193"/>
        <w:gridCol w:w="18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获奖成果名称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批准机关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奖励名称等级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imSun" w:hAnsi="SimSun"/>
                <w:sz w:val="24"/>
              </w:rPr>
            </w:pPr>
          </w:p>
        </w:tc>
      </w:tr>
    </w:tbl>
    <w:p>
      <w:pPr>
        <w:rPr>
          <w:rFonts w:hint="eastAsia" w:ascii="SimHei" w:hAnsi="SimSun" w:eastAsia="SimHei"/>
          <w:sz w:val="28"/>
        </w:rPr>
      </w:pPr>
      <w:r>
        <w:rPr>
          <w:rFonts w:hint="eastAsia" w:ascii="SimHei" w:hAnsi="SimSun" w:eastAsia="SimHei"/>
          <w:sz w:val="28"/>
        </w:rPr>
        <w:t>八、单位推荐意见</w:t>
      </w:r>
    </w:p>
    <w:tbl>
      <w:tblPr>
        <w:tblStyle w:val="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368" w:type="dxa"/>
            <w:vAlign w:val="center"/>
          </w:tcPr>
          <w:p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SimSun" w:hAnsi="SimSun"/>
                <w:sz w:val="24"/>
              </w:rPr>
            </w:pPr>
          </w:p>
          <w:p>
            <w:pPr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　</w:t>
            </w:r>
            <w:r>
              <w:rPr>
                <w:rFonts w:ascii="SimSun" w:hAnsi="SimSun"/>
                <w:sz w:val="24"/>
              </w:rPr>
              <w:t>　　　　　　　　　　　　</w:t>
            </w:r>
            <w:r>
              <w:rPr>
                <w:rFonts w:hint="eastAsia" w:ascii="SimSun" w:hAnsi="SimSun"/>
                <w:sz w:val="24"/>
              </w:rPr>
              <w:t xml:space="preserve">  负责人签字：             （公章）</w:t>
            </w:r>
          </w:p>
        </w:tc>
      </w:tr>
    </w:tbl>
    <w:p>
      <w:pPr>
        <w:rPr>
          <w:rFonts w:ascii="SimHei" w:hAnsi="SimSun" w:eastAsia="SimHei"/>
          <w:szCs w:val="21"/>
        </w:rPr>
      </w:pPr>
      <w:r>
        <w:rPr>
          <w:rFonts w:hint="eastAsia" w:ascii="SimHei" w:hAnsi="SimSun" w:eastAsia="SimHei"/>
          <w:szCs w:val="21"/>
        </w:rPr>
        <w:t>说明：</w:t>
      </w:r>
    </w:p>
    <w:p>
      <w:pPr>
        <w:numPr>
          <w:ilvl w:val="0"/>
          <w:numId w:val="1"/>
        </w:numPr>
        <w:rPr>
          <w:rFonts w:ascii="SimSun" w:hAnsi="SimSun"/>
          <w:szCs w:val="21"/>
        </w:rPr>
      </w:pPr>
      <w:r>
        <w:rPr>
          <w:rFonts w:hint="eastAsia" w:ascii="SimSun" w:hAnsi="SimSun"/>
          <w:szCs w:val="21"/>
        </w:rPr>
        <w:t>教学情况、项目、获奖等栏目只填写符合“基本条件”和“申报条件”的业绩内容，其它业绩情况在综述栏目内概述。</w:t>
      </w:r>
    </w:p>
    <w:p>
      <w:pPr>
        <w:numPr>
          <w:ilvl w:val="0"/>
          <w:numId w:val="1"/>
        </w:numPr>
        <w:rPr>
          <w:rFonts w:hint="eastAsia" w:ascii="SimSun" w:hAnsi="SimSun"/>
          <w:szCs w:val="21"/>
        </w:rPr>
      </w:pPr>
      <w:r>
        <w:rPr>
          <w:rFonts w:hint="eastAsia" w:ascii="SimSun" w:hAnsi="SimSun"/>
          <w:szCs w:val="21"/>
        </w:rPr>
        <w:t>表中</w:t>
      </w:r>
      <w:r>
        <w:rPr>
          <w:rFonts w:ascii="SimSun" w:hAnsi="SimSun"/>
          <w:szCs w:val="21"/>
        </w:rPr>
        <w:t>灰色说明请填表时自行删除</w:t>
      </w:r>
      <w:r>
        <w:rPr>
          <w:rFonts w:hint="eastAsia" w:ascii="SimSun" w:hAnsi="SimSun"/>
          <w:szCs w:val="21"/>
        </w:rPr>
        <w:t>。</w:t>
      </w:r>
    </w:p>
    <w:sectPr>
      <w:pgSz w:w="23814" w:h="16840" w:orient="landscape"/>
      <w:pgMar w:top="1597" w:right="851" w:bottom="1345" w:left="2268" w:header="851" w:footer="992" w:gutter="0"/>
      <w:cols w:space="307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54C"/>
    <w:multiLevelType w:val="multilevel"/>
    <w:tmpl w:val="155A654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SimHei" w:eastAsia="SimHe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2A27"/>
    <w:rsid w:val="000050C2"/>
    <w:rsid w:val="0001060E"/>
    <w:rsid w:val="00011EC8"/>
    <w:rsid w:val="00016DFF"/>
    <w:rsid w:val="00046E90"/>
    <w:rsid w:val="00062971"/>
    <w:rsid w:val="0006591B"/>
    <w:rsid w:val="000933A2"/>
    <w:rsid w:val="000A1A16"/>
    <w:rsid w:val="000A407F"/>
    <w:rsid w:val="000B60CD"/>
    <w:rsid w:val="000C56C8"/>
    <w:rsid w:val="000F5182"/>
    <w:rsid w:val="00101D48"/>
    <w:rsid w:val="00116E93"/>
    <w:rsid w:val="0018622D"/>
    <w:rsid w:val="00186695"/>
    <w:rsid w:val="001C56F5"/>
    <w:rsid w:val="001E2939"/>
    <w:rsid w:val="001E5C03"/>
    <w:rsid w:val="00220A98"/>
    <w:rsid w:val="002246A9"/>
    <w:rsid w:val="00230C5C"/>
    <w:rsid w:val="00232764"/>
    <w:rsid w:val="00235F81"/>
    <w:rsid w:val="002420E2"/>
    <w:rsid w:val="00257AFA"/>
    <w:rsid w:val="002752B6"/>
    <w:rsid w:val="002A22FD"/>
    <w:rsid w:val="002C6463"/>
    <w:rsid w:val="003070D9"/>
    <w:rsid w:val="003131EF"/>
    <w:rsid w:val="003171B6"/>
    <w:rsid w:val="003216C3"/>
    <w:rsid w:val="003329F0"/>
    <w:rsid w:val="00352233"/>
    <w:rsid w:val="00361F2D"/>
    <w:rsid w:val="00370604"/>
    <w:rsid w:val="00375B42"/>
    <w:rsid w:val="003D1112"/>
    <w:rsid w:val="00414A6B"/>
    <w:rsid w:val="00487BED"/>
    <w:rsid w:val="004B46AE"/>
    <w:rsid w:val="004C04E8"/>
    <w:rsid w:val="004D420B"/>
    <w:rsid w:val="004F3426"/>
    <w:rsid w:val="00522242"/>
    <w:rsid w:val="00534080"/>
    <w:rsid w:val="005370CD"/>
    <w:rsid w:val="00540F51"/>
    <w:rsid w:val="00546984"/>
    <w:rsid w:val="00563084"/>
    <w:rsid w:val="0056369E"/>
    <w:rsid w:val="00570589"/>
    <w:rsid w:val="00574C88"/>
    <w:rsid w:val="005E24E0"/>
    <w:rsid w:val="005E5A61"/>
    <w:rsid w:val="005F16A4"/>
    <w:rsid w:val="005F1A77"/>
    <w:rsid w:val="00614860"/>
    <w:rsid w:val="006167A4"/>
    <w:rsid w:val="006351F9"/>
    <w:rsid w:val="00662D6D"/>
    <w:rsid w:val="006672F6"/>
    <w:rsid w:val="0067136A"/>
    <w:rsid w:val="006C02D3"/>
    <w:rsid w:val="006C0374"/>
    <w:rsid w:val="006C106F"/>
    <w:rsid w:val="00717A8B"/>
    <w:rsid w:val="00765270"/>
    <w:rsid w:val="00774361"/>
    <w:rsid w:val="007904D5"/>
    <w:rsid w:val="007D103E"/>
    <w:rsid w:val="007F0098"/>
    <w:rsid w:val="007F20A0"/>
    <w:rsid w:val="007F2F2D"/>
    <w:rsid w:val="00806B74"/>
    <w:rsid w:val="00812C0B"/>
    <w:rsid w:val="008568E7"/>
    <w:rsid w:val="00886837"/>
    <w:rsid w:val="008A5C61"/>
    <w:rsid w:val="008B4FF5"/>
    <w:rsid w:val="008F41FC"/>
    <w:rsid w:val="008F5D45"/>
    <w:rsid w:val="008F6A11"/>
    <w:rsid w:val="009127AD"/>
    <w:rsid w:val="00937570"/>
    <w:rsid w:val="0094589F"/>
    <w:rsid w:val="009529C2"/>
    <w:rsid w:val="00995236"/>
    <w:rsid w:val="009B7A7C"/>
    <w:rsid w:val="009C6771"/>
    <w:rsid w:val="009D378A"/>
    <w:rsid w:val="009D60B5"/>
    <w:rsid w:val="009E4EE5"/>
    <w:rsid w:val="009F7FBF"/>
    <w:rsid w:val="00A1282E"/>
    <w:rsid w:val="00A21367"/>
    <w:rsid w:val="00A30149"/>
    <w:rsid w:val="00A4162A"/>
    <w:rsid w:val="00A672D4"/>
    <w:rsid w:val="00A80E4F"/>
    <w:rsid w:val="00A927B7"/>
    <w:rsid w:val="00AC59FB"/>
    <w:rsid w:val="00AF1A9D"/>
    <w:rsid w:val="00B3731A"/>
    <w:rsid w:val="00B8510C"/>
    <w:rsid w:val="00B96122"/>
    <w:rsid w:val="00B96C2E"/>
    <w:rsid w:val="00BA1C83"/>
    <w:rsid w:val="00BB2503"/>
    <w:rsid w:val="00BC0BBA"/>
    <w:rsid w:val="00BD75EE"/>
    <w:rsid w:val="00BF0ACB"/>
    <w:rsid w:val="00BF3DA5"/>
    <w:rsid w:val="00BF6DA0"/>
    <w:rsid w:val="00C02CB7"/>
    <w:rsid w:val="00C276F0"/>
    <w:rsid w:val="00C35C98"/>
    <w:rsid w:val="00C504DB"/>
    <w:rsid w:val="00CB5776"/>
    <w:rsid w:val="00CE166C"/>
    <w:rsid w:val="00CF79E7"/>
    <w:rsid w:val="00D11DB6"/>
    <w:rsid w:val="00D2194C"/>
    <w:rsid w:val="00D410BE"/>
    <w:rsid w:val="00D44D9B"/>
    <w:rsid w:val="00D47640"/>
    <w:rsid w:val="00D603AB"/>
    <w:rsid w:val="00D76B9C"/>
    <w:rsid w:val="00D81C22"/>
    <w:rsid w:val="00D905D6"/>
    <w:rsid w:val="00D93AC1"/>
    <w:rsid w:val="00D971AA"/>
    <w:rsid w:val="00DA39B1"/>
    <w:rsid w:val="00DC1EE0"/>
    <w:rsid w:val="00DD192F"/>
    <w:rsid w:val="00DD427D"/>
    <w:rsid w:val="00DE2F43"/>
    <w:rsid w:val="00E30A9F"/>
    <w:rsid w:val="00EA54C1"/>
    <w:rsid w:val="00EB7FE2"/>
    <w:rsid w:val="00EC1F4C"/>
    <w:rsid w:val="00EE1F38"/>
    <w:rsid w:val="00EE6792"/>
    <w:rsid w:val="00F36AFE"/>
    <w:rsid w:val="00F44FA2"/>
    <w:rsid w:val="00F51166"/>
    <w:rsid w:val="00F6309A"/>
    <w:rsid w:val="00F865FB"/>
    <w:rsid w:val="00F906D4"/>
    <w:rsid w:val="00FD7925"/>
    <w:rsid w:val="162A2061"/>
    <w:rsid w:val="6F1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80" w:hanging="480" w:hangingChars="200"/>
      <w:jc w:val="center"/>
    </w:pPr>
    <w:rPr>
      <w:rFonts w:ascii="SimSun" w:hAnsi="SimSun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154;&#20107;&#22788;\&#24072;&#36164;\&#24037;&#20316;\&#20854;&#20182;\2017\201710%20&#23703;&#20301;&#32856;&#20219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2931</Characters>
  <Lines>24</Lines>
  <Paragraphs>6</Paragraphs>
  <TotalTime>0</TotalTime>
  <ScaleCrop>false</ScaleCrop>
  <LinksUpToDate>false</LinksUpToDate>
  <CharactersWithSpaces>3439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2017-11-07T00:03:00Z</dcterms:created>
  <dc:creator>x1</dc:creator>
  <cp:lastModifiedBy>雲龍</cp:lastModifiedBy>
  <cp:lastPrinted>2411-12-30T00:00:00Z</cp:lastPrinted>
  <dcterms:modified xsi:type="dcterms:W3CDTF">2017-11-07T07:42:06Z</dcterms:modified>
  <dc:title>十、相应评委会专业（学科）组评议意见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